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27 марта 2023 г. № 348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31.03.2023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27 марта 2023 г. № 348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 постановление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администрации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 от 24.12.2013 № 1281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постановлением администрации городского округа город Воронеж от 18.10.2013 № 948 «О порядке разработки и реализации муниципальных программ городского округа город Воронеж»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администрации городского округа город Воронеж от 24.12.2013 № 1281 «Об утверждении муниципальной программы городского округа город Воронеж «Развитие транспортной системы»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прилагаемую муниципальную программу городского округа город Воронеж «Развитие транспортной системы» в новой редакции.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Признать утратившим силу: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постановление администрации городского округа город Воронеж от 16.12.2022 № 1293 «О внесении изменений в постановление администрации городского округа город Воронеж от 24.12.2013 № 1281».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